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2E" w:rsidRPr="00E16F64" w:rsidRDefault="0035352E" w:rsidP="0035352E">
      <w:pPr>
        <w:widowControl/>
        <w:autoSpaceDE/>
        <w:autoSpaceDN/>
        <w:adjustRightInd/>
        <w:spacing w:after="200" w:line="276" w:lineRule="auto"/>
        <w:jc w:val="right"/>
        <w:rPr>
          <w:rFonts w:ascii="Albertus Medium" w:hAnsi="Albertus Medium"/>
          <w:b/>
          <w:bCs/>
          <w:sz w:val="28"/>
          <w:szCs w:val="28"/>
          <w:u w:val="single"/>
        </w:rPr>
      </w:pPr>
      <w:r w:rsidRPr="00E16F64">
        <w:rPr>
          <w:rFonts w:ascii="Albertus Medium" w:hAnsi="Albertus Medium"/>
          <w:b/>
          <w:bCs/>
          <w:sz w:val="28"/>
          <w:szCs w:val="28"/>
          <w:u w:val="single"/>
        </w:rPr>
        <w:t>Appendix C</w:t>
      </w:r>
    </w:p>
    <w:p w:rsidR="0035352E" w:rsidRPr="00E16F64" w:rsidRDefault="0035352E" w:rsidP="0035352E">
      <w:pPr>
        <w:pStyle w:val="Default"/>
        <w:rPr>
          <w:rFonts w:ascii="Albertus Medium" w:hAnsi="Albertus Medium"/>
          <w:color w:val="auto"/>
          <w:sz w:val="28"/>
          <w:szCs w:val="28"/>
        </w:rPr>
      </w:pPr>
    </w:p>
    <w:p w:rsidR="0035352E" w:rsidRPr="00E16F64" w:rsidRDefault="0035352E" w:rsidP="0035352E">
      <w:pPr>
        <w:pStyle w:val="Default"/>
        <w:rPr>
          <w:color w:val="auto"/>
          <w:sz w:val="28"/>
          <w:szCs w:val="28"/>
        </w:rPr>
      </w:pPr>
      <w:r w:rsidRPr="00E16F64">
        <w:rPr>
          <w:rFonts w:ascii="Albertus Medium" w:hAnsi="Albertus Medium"/>
          <w:color w:val="auto"/>
          <w:sz w:val="28"/>
          <w:szCs w:val="28"/>
        </w:rPr>
        <w:t xml:space="preserve">Responsibility Acknowledgement Form      </w:t>
      </w:r>
    </w:p>
    <w:p w:rsidR="0035352E" w:rsidRPr="00416AE9" w:rsidRDefault="0035352E" w:rsidP="0035352E">
      <w:r w:rsidRPr="00416AE9">
        <w:t xml:space="preserve"> </w:t>
      </w:r>
    </w:p>
    <w:p w:rsidR="0035352E" w:rsidRPr="00D163FA" w:rsidRDefault="0035352E" w:rsidP="0035352E">
      <w:pPr>
        <w:pStyle w:val="Default"/>
        <w:jc w:val="center"/>
        <w:rPr>
          <w:b/>
        </w:rPr>
      </w:pPr>
      <w:r w:rsidRPr="00416AE9">
        <w:rPr>
          <w:color w:val="auto"/>
        </w:rPr>
        <w:br w:type="page"/>
      </w:r>
      <w:r w:rsidRPr="00D163FA">
        <w:rPr>
          <w:b/>
        </w:rPr>
        <w:lastRenderedPageBreak/>
        <w:t>CHILD ABUSE/NEGLECT REPORTING</w:t>
      </w:r>
    </w:p>
    <w:p w:rsidR="0035352E" w:rsidRDefault="0035352E" w:rsidP="0035352E">
      <w:pPr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AND MANDATED REPORTERS IN THE </w:t>
      </w:r>
    </w:p>
    <w:p w:rsidR="0035352E" w:rsidRDefault="0035352E" w:rsidP="0035352E">
      <w:pPr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BUREAU OF INDIAN EDUCATION  </w:t>
      </w:r>
    </w:p>
    <w:p w:rsidR="0035352E" w:rsidRDefault="0035352E" w:rsidP="0035352E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>ach BIE employee</w:t>
      </w:r>
      <w:r w:rsidRPr="008421C1">
        <w:rPr>
          <w:rFonts w:ascii="Times New Roman" w:hAnsi="Times New Roman" w:cs="Times New Roman"/>
          <w:sz w:val="20"/>
          <w:szCs w:val="20"/>
        </w:rPr>
        <w:t>, and volunteer, contractor and consultant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will receive notice of their responsibilities as a Mandated Reporter of child abuse upon initial employment and annually thereafter. 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This </w:t>
      </w:r>
      <w:r w:rsidRPr="00416AE9">
        <w:rPr>
          <w:rFonts w:ascii="Times New Roman" w:hAnsi="Times New Roman" w:cs="Times New Roman"/>
          <w:sz w:val="20"/>
          <w:szCs w:val="20"/>
        </w:rPr>
        <w:t xml:space="preserve">document contains the requirement for employees to receive written information regarding their responsibilities as Mandated Reporters.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b/>
          <w:bCs/>
          <w:sz w:val="20"/>
          <w:szCs w:val="20"/>
        </w:rPr>
        <w:t xml:space="preserve">Mandated Reporters   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The following positions are designated as an impact on BIE Positions - Mandated Reporters within BIE: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Teachers    * Nurses/Physicians/Surgeons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School Counselors   * Dentists/Dental Hygienists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Instructional Aides   * Optometrists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Teacher’s Aides    * Medical Examiners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Teacher’s Assistants   * EMTs/Paramedics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Bus Drivers    * Health Care Providers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Administrative Officers   * Head Start Teachers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Child Welfare &amp; Attendance Supervisors * Public Assistance Workers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Truancy Officers    * Group Home, Day Care, Residential </w:t>
      </w:r>
      <w:r>
        <w:rPr>
          <w:rFonts w:ascii="Times New Roman" w:hAnsi="Times New Roman" w:cs="Times New Roman"/>
          <w:sz w:val="20"/>
          <w:szCs w:val="20"/>
        </w:rPr>
        <w:t>Workers, Home</w:t>
      </w:r>
      <w:r w:rsidRPr="00416AE9">
        <w:rPr>
          <w:rFonts w:ascii="Times New Roman" w:hAnsi="Times New Roman" w:cs="Times New Roman"/>
          <w:sz w:val="20"/>
          <w:szCs w:val="20"/>
        </w:rPr>
        <w:t xml:space="preserve"> Living staff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Child Day Care Workers   * Social Workers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Psychiatrists    * Mental </w:t>
      </w:r>
      <w:proofErr w:type="spellStart"/>
      <w:r w:rsidRPr="00416AE9">
        <w:rPr>
          <w:rFonts w:ascii="Times New Roman" w:hAnsi="Times New Roman" w:cs="Times New Roman"/>
          <w:sz w:val="20"/>
          <w:szCs w:val="20"/>
        </w:rPr>
        <w:t>Heath</w:t>
      </w:r>
      <w:proofErr w:type="spellEnd"/>
      <w:r w:rsidRPr="00416AE9">
        <w:rPr>
          <w:rFonts w:ascii="Times New Roman" w:hAnsi="Times New Roman" w:cs="Times New Roman"/>
          <w:sz w:val="20"/>
          <w:szCs w:val="20"/>
        </w:rPr>
        <w:t xml:space="preserve"> Personnel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Psychologists    * Law Enforcement Officers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Psychological Assistants   * Probation Officers </w:t>
      </w:r>
      <w:r>
        <w:rPr>
          <w:rFonts w:ascii="Times New Roman" w:hAnsi="Times New Roman" w:cs="Times New Roman"/>
          <w:sz w:val="20"/>
          <w:szCs w:val="20"/>
        </w:rPr>
        <w:t>*School Board Members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* Licensed or Unlicensed Marriage, Family * Juvenile Rehabilitation or Detention Workers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416AE9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416AE9">
        <w:rPr>
          <w:rFonts w:ascii="Times New Roman" w:hAnsi="Times New Roman" w:cs="Times New Roman"/>
          <w:sz w:val="20"/>
          <w:szCs w:val="20"/>
        </w:rPr>
        <w:t xml:space="preserve"> Child Counselors   * Personnel responsible for enforcing laws and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       Judicial orders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Persons engaged in the following professions and activities are also subject to the mandated reporting of suspected child abuse:  Alcohol or Drug Treatment Personnel; Persons performing a healing role or practicing the healing arts; Guidance Personnel; School officials (i.e., anyone who has management oversight of or at a school); and School Administrators, (i.e., anyone working in an official capacity at a school). </w:t>
      </w: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6AE9">
        <w:rPr>
          <w:rFonts w:ascii="Times New Roman" w:hAnsi="Times New Roman" w:cs="Times New Roman"/>
          <w:sz w:val="20"/>
          <w:szCs w:val="20"/>
        </w:rPr>
        <w:t>In addition to the positions and activities specifically identified above, all Federal employees, contractor employees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within BIE have a duty to report any suspicion of child abuse for any child for which they have responsibility.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“FAILURE TO REPORT CHILD ABUSE”  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Mandated </w:t>
      </w:r>
      <w:proofErr w:type="gramStart"/>
      <w:r w:rsidRPr="001C35B6">
        <w:rPr>
          <w:rFonts w:ascii="Times New Roman" w:hAnsi="Times New Roman" w:cs="Times New Roman"/>
          <w:color w:val="000000"/>
          <w:sz w:val="20"/>
          <w:szCs w:val="20"/>
        </w:rPr>
        <w:t>Reporters</w:t>
      </w:r>
      <w:proofErr w:type="gramEnd"/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who fail to make a timely report as required, shall be guilty of a Class B misdemeanor.  The person may also be fined up to $5,000 and/or imprisoned up to 6 months in jail.  Furthermore, any supervisor or person in authority who inhibits or prevents a Mandated Reporter from making a report may be fined up to $5,000 and/or imprisoned up to 6 months in jail.  In instances where it is determined that an BIE employee has failed to report child abuse as required, BIE management reserves the right to impose administrative and/or disciplinary action against the involved employees, up to and including removal.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Public Law 101-630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, as amended (Codified in 25 USC 3203 § 1169), </w:t>
      </w:r>
      <w:r w:rsidRPr="001C35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Indian Child Protection and Family Violence Prevention Act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, requires that any person identified as a Mandated reporter who knows or has a reasonable suspicion that a child has been abused in Indian country, must report the information to the local protective services agency or local law enforcement agency.  Further, if the Mandated reporter knows or has a reasonable suspicion that actions are being taken, or are going to be taken, that would reasonably be expected to result in the abuse of a child in Indian country he/she must report the information to the local child protective services agency or local law enforcement agency.  Public Law 101-630 also specifically identifies positions designated as Mandated Reporters, outlines the penalties for </w:t>
      </w:r>
      <w:proofErr w:type="gramStart"/>
      <w:r w:rsidRPr="001C35B6">
        <w:rPr>
          <w:rFonts w:ascii="Times New Roman" w:hAnsi="Times New Roman" w:cs="Times New Roman"/>
          <w:color w:val="000000"/>
          <w:sz w:val="20"/>
          <w:szCs w:val="20"/>
        </w:rPr>
        <w:t>Mandated</w:t>
      </w:r>
      <w:proofErr w:type="gramEnd"/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reporters who fail to immediately report such abuse or actions described to proper authorities, and the penalties for supervisors, or those having authority over Mandated reporters, who prevent or inhibit a Mandated reporter from making the proper reports.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Public Law 101-647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, (Codified in 42 USC § 13031), </w:t>
      </w:r>
      <w:r w:rsidRPr="001C35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Crime Control Act of 1990, Subchapter IV – Child Abuse Reporting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, requires that any person who, while in a professional capacity or activity on Federal land or in a federally operated (or contracted) facility learns of facts that give reason to suspect that a child has suffered an incident of child abuse, shall as soon as possible make a report of the suspected abuse to the agency designated to receive the report.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Only if notification of local law enforcement and child protective services is not possible, 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>the Indian Country Child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Abuse Hotline (1-800-633-5155) can be notified.</w:t>
      </w: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5352E" w:rsidRPr="001C35B6" w:rsidRDefault="0035352E" w:rsidP="003535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5352E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1C35B6">
        <w:rPr>
          <w:rFonts w:ascii="Times New Roman" w:hAnsi="Times New Roman" w:cs="Times New Roman"/>
          <w:color w:val="000000"/>
          <w:sz w:val="20"/>
          <w:szCs w:val="20"/>
        </w:rPr>
        <w:t xml:space="preserve">BIE has established specific </w:t>
      </w:r>
      <w:r w:rsidRPr="00416AE9">
        <w:rPr>
          <w:rFonts w:ascii="Times New Roman" w:hAnsi="Times New Roman" w:cs="Times New Roman"/>
          <w:sz w:val="20"/>
          <w:szCs w:val="20"/>
        </w:rPr>
        <w:t xml:space="preserve">procedures and guidelines for mandated reporters to follow when reporting such information within BIE.  Those procedures are found in the </w:t>
      </w:r>
      <w:r w:rsidRPr="00416AE9">
        <w:rPr>
          <w:rFonts w:ascii="Times New Roman" w:hAnsi="Times New Roman" w:cs="Times New Roman"/>
          <w:i/>
          <w:iCs/>
          <w:sz w:val="20"/>
          <w:szCs w:val="20"/>
          <w:u w:val="single"/>
        </w:rPr>
        <w:t>BIE Suspected Child Abuse/Neglect (SCAN) &amp; Employee Incident Reporting Protocol.</w:t>
      </w:r>
      <w:r w:rsidRPr="00416AE9">
        <w:rPr>
          <w:rFonts w:ascii="Times New Roman" w:hAnsi="Times New Roman" w:cs="Times New Roman"/>
          <w:sz w:val="20"/>
          <w:szCs w:val="20"/>
        </w:rPr>
        <w:t xml:space="preserve">  This Protocol is available from the Principal/Administrator or the BIE website.   </w:t>
      </w:r>
    </w:p>
    <w:p w:rsidR="0035352E" w:rsidRPr="00924267" w:rsidRDefault="0035352E" w:rsidP="0035352E">
      <w:pPr>
        <w:pStyle w:val="Default"/>
      </w:pPr>
    </w:p>
    <w:p w:rsidR="0035352E" w:rsidRPr="00416AE9" w:rsidRDefault="0035352E" w:rsidP="0035352E">
      <w:pPr>
        <w:jc w:val="both"/>
        <w:rPr>
          <w:rFonts w:ascii="Times New Roman" w:hAnsi="Times New Roman" w:cs="Times New Roman"/>
          <w:sz w:val="20"/>
          <w:szCs w:val="20"/>
        </w:rPr>
      </w:pPr>
      <w:r w:rsidRPr="00416A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5352E" w:rsidRPr="00BF2FAE" w:rsidRDefault="0035352E" w:rsidP="0035352E">
      <w:pPr>
        <w:pStyle w:val="Default"/>
        <w:tabs>
          <w:tab w:val="left" w:pos="3600"/>
          <w:tab w:val="right" w:pos="963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416AE9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416AE9">
        <w:rPr>
          <w:rFonts w:ascii="Times New Roman" w:hAnsi="Times New Roman" w:cs="Times New Roman"/>
          <w:color w:val="auto"/>
          <w:sz w:val="22"/>
          <w:szCs w:val="22"/>
        </w:rPr>
        <w:t xml:space="preserve"> received this Notification</w:t>
      </w:r>
      <w:r>
        <w:rPr>
          <w:rFonts w:ascii="Times New Roman" w:hAnsi="Times New Roman" w:cs="Times New Roman"/>
          <w:sz w:val="22"/>
          <w:szCs w:val="22"/>
        </w:rPr>
        <w:t xml:space="preserve"> of Responsibilities on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5352E" w:rsidRDefault="0035352E" w:rsidP="0035352E">
      <w:pPr>
        <w:pStyle w:val="Default"/>
        <w:ind w:left="720"/>
        <w:rPr>
          <w:rFonts w:ascii="Times New Roman" w:hAnsi="Times New Roman" w:cs="Times New Roman"/>
          <w:sz w:val="18"/>
          <w:szCs w:val="18"/>
        </w:rPr>
      </w:pPr>
      <w:r w:rsidRPr="001C35B6">
        <w:rPr>
          <w:rFonts w:ascii="Times New Roman" w:hAnsi="Times New Roman" w:cs="Times New Roman"/>
          <w:sz w:val="18"/>
          <w:szCs w:val="18"/>
        </w:rPr>
        <w:t>Print Name</w:t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  <w:t>Date</w:t>
      </w: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tabs>
          <w:tab w:val="left" w:pos="5040"/>
          <w:tab w:val="right" w:pos="9630"/>
        </w:tabs>
        <w:rPr>
          <w:rFonts w:ascii="Times New Roman" w:hAnsi="Times New Roman" w:cs="Times New Roman"/>
          <w:sz w:val="18"/>
          <w:szCs w:val="18"/>
        </w:rPr>
      </w:pPr>
    </w:p>
    <w:p w:rsidR="0035352E" w:rsidRPr="00E16F64" w:rsidRDefault="0035352E" w:rsidP="0035352E">
      <w:pPr>
        <w:pStyle w:val="Default"/>
        <w:tabs>
          <w:tab w:val="left" w:pos="5040"/>
          <w:tab w:val="right" w:pos="9630"/>
        </w:tabs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  <w:t>Employee Signature</w:t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  <w:t>Date</w:t>
      </w: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Default="0035352E" w:rsidP="0035352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352E" w:rsidRPr="00E16F64" w:rsidRDefault="0035352E" w:rsidP="0035352E">
      <w:pPr>
        <w:pStyle w:val="Default"/>
        <w:tabs>
          <w:tab w:val="left" w:pos="3600"/>
          <w:tab w:val="left" w:pos="5040"/>
          <w:tab w:val="right" w:pos="963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5352E" w:rsidRDefault="0035352E" w:rsidP="0035352E">
      <w:pPr>
        <w:rPr>
          <w:rFonts w:ascii="Times New Roman" w:hAnsi="Times New Roman" w:cs="Times New Roman"/>
          <w:sz w:val="18"/>
          <w:szCs w:val="18"/>
        </w:rPr>
      </w:pPr>
      <w:r w:rsidRPr="001C35B6">
        <w:rPr>
          <w:rFonts w:ascii="Times New Roman" w:hAnsi="Times New Roman" w:cs="Times New Roman"/>
          <w:sz w:val="18"/>
          <w:szCs w:val="18"/>
        </w:rPr>
        <w:t xml:space="preserve">        Supervisor’s Name – Print</w:t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 w:rsidRPr="001C35B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Supervisor’s Signature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Date</w:t>
      </w:r>
    </w:p>
    <w:p w:rsidR="0035352E" w:rsidRDefault="0035352E" w:rsidP="0035352E">
      <w:pPr>
        <w:rPr>
          <w:rFonts w:ascii="Times New Roman" w:hAnsi="Times New Roman" w:cs="Times New Roman"/>
          <w:sz w:val="18"/>
          <w:szCs w:val="18"/>
        </w:rPr>
      </w:pPr>
    </w:p>
    <w:p w:rsidR="0008234B" w:rsidRDefault="0008234B">
      <w:bookmarkStart w:id="0" w:name="_GoBack"/>
      <w:bookmarkEnd w:id="0"/>
    </w:p>
    <w:sectPr w:rsidR="0008234B" w:rsidSect="0035352E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2E"/>
    <w:rsid w:val="0008234B"/>
    <w:rsid w:val="003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353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353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Kinsel, Karyn</dc:creator>
  <cp:lastModifiedBy>Kinsel, Karyn</cp:lastModifiedBy>
  <cp:revision>1</cp:revision>
  <dcterms:created xsi:type="dcterms:W3CDTF">2017-07-31T17:59:00Z</dcterms:created>
  <dcterms:modified xsi:type="dcterms:W3CDTF">2017-07-31T18:00:00Z</dcterms:modified>
</cp:coreProperties>
</file>